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851" w:rsidRDefault="00A14181"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</w:p>
    <w:p w:rsidR="002F2851" w:rsidRDefault="002F2851"/>
    <w:tbl>
      <w:tblPr>
        <w:tblW w:w="2088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 w:rsidR="002F2851">
        <w:trPr>
          <w:cantSplit/>
          <w:trHeight w:val="360"/>
        </w:trPr>
        <w:tc>
          <w:tcPr>
            <w:tcW w:w="540" w:type="dxa"/>
            <w:vAlign w:val="center"/>
          </w:tcPr>
          <w:p w:rsidR="002F2851" w:rsidRDefault="00A1418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 w:rsidR="002F2851" w:rsidRDefault="00A1418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 w:rsidR="002F2851" w:rsidRDefault="00A1418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 w:rsidR="002F2851" w:rsidRDefault="00A1418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:rsidR="002F2851" w:rsidRDefault="00A1418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 w:rsidR="002F2851" w:rsidRDefault="00A1418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 w:rsidR="002F2851" w:rsidRDefault="00A1418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 w:rsidR="002F2851" w:rsidRDefault="00A1418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 w:rsidR="002F2851" w:rsidRDefault="00A1418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 w:rsidR="002F2851" w:rsidRDefault="00A1418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 w:rsidR="002F2851" w:rsidRDefault="00A1418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 w:rsidR="002F2851" w:rsidRDefault="00A1418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 w:rsidR="002F2851" w:rsidRDefault="00A1418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2F2851">
        <w:trPr>
          <w:cantSplit/>
          <w:trHeight w:val="6555"/>
        </w:trPr>
        <w:tc>
          <w:tcPr>
            <w:tcW w:w="540" w:type="dxa"/>
            <w:vAlign w:val="center"/>
          </w:tcPr>
          <w:p w:rsidR="002F2851" w:rsidRDefault="00A1418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60" w:type="dxa"/>
            <w:vAlign w:val="center"/>
          </w:tcPr>
          <w:p w:rsidR="002F2851" w:rsidRDefault="00A1418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3160100832</w:t>
            </w:r>
          </w:p>
        </w:tc>
        <w:tc>
          <w:tcPr>
            <w:tcW w:w="900" w:type="dxa"/>
            <w:vAlign w:val="center"/>
          </w:tcPr>
          <w:p w:rsidR="002F2851" w:rsidRDefault="00A14181">
            <w:pPr>
              <w:spacing w:line="300" w:lineRule="auto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张馨宇</w:t>
            </w:r>
            <w:proofErr w:type="gramEnd"/>
          </w:p>
        </w:tc>
        <w:tc>
          <w:tcPr>
            <w:tcW w:w="540" w:type="dxa"/>
            <w:vAlign w:val="center"/>
          </w:tcPr>
          <w:p w:rsidR="002F2851" w:rsidRDefault="00A1418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20" w:type="dxa"/>
            <w:vAlign w:val="center"/>
          </w:tcPr>
          <w:p w:rsidR="002F2851" w:rsidRDefault="00A1418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共青团员</w:t>
            </w:r>
          </w:p>
        </w:tc>
        <w:tc>
          <w:tcPr>
            <w:tcW w:w="1260" w:type="dxa"/>
            <w:vAlign w:val="center"/>
          </w:tcPr>
          <w:p w:rsidR="002F2851" w:rsidRDefault="00A14181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三年</w:t>
            </w:r>
            <w:r>
              <w:t>累计排名暂未</w:t>
            </w:r>
            <w:r>
              <w:rPr>
                <w:rFonts w:hint="eastAsia"/>
              </w:rPr>
              <w:t>出</w:t>
            </w:r>
            <w:r>
              <w:t>，所以不填写，将在发布</w:t>
            </w:r>
            <w:r>
              <w:rPr>
                <w:rFonts w:hint="eastAsia"/>
              </w:rPr>
              <w:t>后</w:t>
            </w:r>
            <w:r>
              <w:t>学院直接提取</w:t>
            </w:r>
            <w:r>
              <w:rPr>
                <w:rFonts w:hint="eastAsia"/>
              </w:rPr>
              <w:t>。</w:t>
            </w:r>
          </w:p>
        </w:tc>
        <w:tc>
          <w:tcPr>
            <w:tcW w:w="900" w:type="dxa"/>
            <w:vAlign w:val="center"/>
          </w:tcPr>
          <w:p w:rsidR="002F2851" w:rsidRDefault="00A14181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583</w:t>
            </w:r>
          </w:p>
        </w:tc>
        <w:tc>
          <w:tcPr>
            <w:tcW w:w="3420" w:type="dxa"/>
          </w:tcPr>
          <w:p w:rsidR="002F2851" w:rsidRDefault="002F2851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600" w:type="dxa"/>
          </w:tcPr>
          <w:p w:rsidR="002F2851" w:rsidRDefault="00A1418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省创：彩票合同的法律性质再分析</w:t>
            </w:r>
          </w:p>
          <w:p w:rsidR="002F2851" w:rsidRDefault="00A1418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NSEP：大学生茶文化体验</w:t>
            </w:r>
          </w:p>
          <w:p w:rsidR="002F2851" w:rsidRDefault="002F2851">
            <w:pPr>
              <w:rPr>
                <w:rFonts w:ascii="宋体" w:hAnsi="宋体"/>
              </w:rPr>
            </w:pPr>
          </w:p>
        </w:tc>
        <w:tc>
          <w:tcPr>
            <w:tcW w:w="3240" w:type="dxa"/>
          </w:tcPr>
          <w:p w:rsidR="002F2851" w:rsidRDefault="00A1418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2016年-2017年：</w:t>
            </w:r>
          </w:p>
          <w:p w:rsidR="002F2851" w:rsidRDefault="00A1418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国家励志奖学金</w:t>
            </w:r>
          </w:p>
          <w:p w:rsidR="002F2851" w:rsidRDefault="00A1418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优秀学生一等奖 </w:t>
            </w:r>
          </w:p>
          <w:p w:rsidR="002F2851" w:rsidRDefault="00A1418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学业一等奖 </w:t>
            </w:r>
          </w:p>
          <w:p w:rsidR="002F2851" w:rsidRDefault="00A1418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黄乾亨奖学金</w:t>
            </w:r>
          </w:p>
          <w:p w:rsidR="002F2851" w:rsidRDefault="002F2851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2F2851" w:rsidRDefault="00A1418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2017年-2018年：</w:t>
            </w:r>
          </w:p>
          <w:p w:rsidR="002F2851" w:rsidRDefault="00A1418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国家励志奖学金</w:t>
            </w:r>
          </w:p>
          <w:p w:rsidR="002F2851" w:rsidRDefault="00A1418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优秀学生</w:t>
            </w:r>
            <w:r>
              <w:rPr>
                <w:rFonts w:ascii="宋体" w:hAnsi="宋体" w:hint="eastAsia"/>
                <w:szCs w:val="21"/>
              </w:rPr>
              <w:t>二</w:t>
            </w:r>
            <w:r>
              <w:rPr>
                <w:rFonts w:ascii="宋体" w:hAnsi="宋体"/>
                <w:szCs w:val="21"/>
              </w:rPr>
              <w:t xml:space="preserve">等奖 </w:t>
            </w:r>
          </w:p>
          <w:p w:rsidR="002F2851" w:rsidRDefault="00A1418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学业</w:t>
            </w:r>
            <w:r>
              <w:rPr>
                <w:rFonts w:ascii="宋体" w:hAnsi="宋体" w:hint="eastAsia"/>
                <w:szCs w:val="21"/>
              </w:rPr>
              <w:t>二</w:t>
            </w:r>
            <w:r>
              <w:rPr>
                <w:rFonts w:ascii="宋体" w:hAnsi="宋体"/>
                <w:szCs w:val="21"/>
              </w:rPr>
              <w:t xml:space="preserve">等奖 </w:t>
            </w:r>
          </w:p>
          <w:p w:rsidR="002F2851" w:rsidRDefault="00A1418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黄乾亨奖学金</w:t>
            </w:r>
          </w:p>
          <w:p w:rsidR="002F2851" w:rsidRDefault="002F2851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2520" w:type="dxa"/>
          </w:tcPr>
          <w:p w:rsidR="002F2851" w:rsidRDefault="00A1418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1.2017年9月-2018年9月浙大光华法学院</w:t>
            </w:r>
            <w:proofErr w:type="gramStart"/>
            <w:r>
              <w:rPr>
                <w:rFonts w:ascii="宋体" w:hAnsi="宋体" w:hint="eastAsia"/>
                <w:szCs w:val="21"/>
              </w:rPr>
              <w:t>实拓部</w:t>
            </w:r>
            <w:proofErr w:type="gramEnd"/>
            <w:r>
              <w:rPr>
                <w:rFonts w:ascii="宋体" w:hAnsi="宋体" w:hint="eastAsia"/>
                <w:szCs w:val="21"/>
              </w:rPr>
              <w:t>副部长；法学161副班长</w:t>
            </w:r>
          </w:p>
          <w:p w:rsidR="002F2851" w:rsidRDefault="00A1418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>
              <w:rPr>
                <w:rFonts w:ascii="宋体" w:hAnsi="宋体"/>
                <w:szCs w:val="21"/>
              </w:rPr>
              <w:t>三星级志愿者</w:t>
            </w:r>
          </w:p>
          <w:p w:rsidR="002F2851" w:rsidRDefault="00A1418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3.2017年8月-9月</w:t>
            </w:r>
            <w:r>
              <w:rPr>
                <w:rFonts w:ascii="宋体" w:hAnsi="宋体"/>
                <w:szCs w:val="21"/>
              </w:rPr>
              <w:t>浙大光华法学院赴“海上丝绸之路经济带”港口城市法治建设状况调研暑期社会实践</w:t>
            </w:r>
          </w:p>
          <w:p w:rsidR="002F2851" w:rsidRDefault="00A1418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4.2018年8月-9月浙大光华法学院“坚定理想信念，助力法治浙江”暑期社会实践</w:t>
            </w:r>
          </w:p>
        </w:tc>
        <w:tc>
          <w:tcPr>
            <w:tcW w:w="1440" w:type="dxa"/>
            <w:vAlign w:val="center"/>
          </w:tcPr>
          <w:p w:rsidR="008E0886" w:rsidRDefault="008E088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</w:t>
            </w:r>
            <w:r>
              <w:rPr>
                <w:rFonts w:ascii="宋体" w:hAnsi="宋体"/>
                <w:szCs w:val="21"/>
              </w:rPr>
              <w:t>志愿：本校1</w:t>
            </w:r>
            <w:r>
              <w:rPr>
                <w:rFonts w:ascii="宋体" w:hAnsi="宋体" w:hint="eastAsia"/>
                <w:szCs w:val="21"/>
              </w:rPr>
              <w:t>.法律硕士</w:t>
            </w:r>
          </w:p>
          <w:p w:rsidR="002F2851" w:rsidRDefault="008E088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 w:rsidR="00A14181">
              <w:rPr>
                <w:rFonts w:ascii="宋体" w:hAnsi="宋体" w:hint="eastAsia"/>
                <w:szCs w:val="21"/>
              </w:rPr>
              <w:t>.科学硕士：</w:t>
            </w:r>
          </w:p>
          <w:p w:rsidR="002F2851" w:rsidRDefault="00A1418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（1）诉讼法方向</w:t>
            </w:r>
          </w:p>
          <w:p w:rsidR="002F2851" w:rsidRDefault="00A1418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（2）宪法学与行政法学</w:t>
            </w:r>
          </w:p>
          <w:p w:rsidR="008E0886" w:rsidRDefault="00A14181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</w:t>
            </w:r>
            <w:r w:rsidR="008E0886">
              <w:rPr>
                <w:rFonts w:ascii="宋体" w:hAnsi="宋体" w:hint="eastAsia"/>
                <w:szCs w:val="21"/>
              </w:rPr>
              <w:t>民商法</w:t>
            </w:r>
          </w:p>
          <w:p w:rsidR="002F2851" w:rsidRDefault="008E088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（4）</w:t>
            </w:r>
            <w:r w:rsidR="000C12E7">
              <w:rPr>
                <w:rFonts w:ascii="宋体" w:hAnsi="宋体" w:hint="eastAsia"/>
                <w:szCs w:val="21"/>
              </w:rPr>
              <w:t>法学理论</w:t>
            </w:r>
          </w:p>
          <w:p w:rsidR="00ED4C64" w:rsidRDefault="008E088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="00ED4C64">
              <w:rPr>
                <w:rFonts w:ascii="宋体" w:hAnsi="宋体" w:hint="eastAsia"/>
                <w:szCs w:val="21"/>
              </w:rPr>
              <w:t>(</w:t>
            </w:r>
            <w:r w:rsidR="00ED4C64">
              <w:rPr>
                <w:rFonts w:ascii="宋体" w:hAnsi="宋体"/>
                <w:szCs w:val="21"/>
              </w:rPr>
              <w:t>5</w:t>
            </w:r>
            <w:r w:rsidR="00ED4C64">
              <w:rPr>
                <w:rFonts w:ascii="宋体" w:hAnsi="宋体" w:hint="eastAsia"/>
                <w:szCs w:val="21"/>
              </w:rPr>
              <w:t>)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经济法学</w:t>
            </w:r>
          </w:p>
          <w:p w:rsidR="008E0886" w:rsidRDefault="00ED4C64" w:rsidP="008E088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（6）</w:t>
            </w:r>
            <w:r w:rsidR="008E0886">
              <w:rPr>
                <w:rFonts w:ascii="宋体" w:hAnsi="宋体" w:hint="eastAsia"/>
                <w:szCs w:val="21"/>
              </w:rPr>
              <w:t>国际法学</w:t>
            </w:r>
          </w:p>
          <w:p w:rsidR="00ED4C64" w:rsidRDefault="008E088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（7）法律史</w:t>
            </w:r>
            <w:bookmarkStart w:id="0" w:name="_GoBack"/>
            <w:bookmarkEnd w:id="0"/>
          </w:p>
          <w:p w:rsidR="002F2851" w:rsidRDefault="008E0886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第二</w:t>
            </w:r>
            <w:r>
              <w:rPr>
                <w:rFonts w:ascii="宋体" w:hAnsi="宋体"/>
                <w:szCs w:val="21"/>
              </w:rPr>
              <w:t>志愿：外推</w:t>
            </w:r>
          </w:p>
        </w:tc>
        <w:tc>
          <w:tcPr>
            <w:tcW w:w="540" w:type="dxa"/>
            <w:vAlign w:val="center"/>
          </w:tcPr>
          <w:p w:rsidR="002F2851" w:rsidRDefault="002F2851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 w:rsidR="002F2851" w:rsidRDefault="002F2851"/>
    <w:p w:rsidR="002F2851" w:rsidRDefault="002F2851"/>
    <w:sectPr w:rsidR="002F2851">
      <w:pgSz w:w="23814" w:h="16840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F88"/>
    <w:rsid w:val="000C12E7"/>
    <w:rsid w:val="00200F88"/>
    <w:rsid w:val="002F2851"/>
    <w:rsid w:val="00332C55"/>
    <w:rsid w:val="003D5DAC"/>
    <w:rsid w:val="00432CB7"/>
    <w:rsid w:val="00676451"/>
    <w:rsid w:val="00710B66"/>
    <w:rsid w:val="00763082"/>
    <w:rsid w:val="008E0886"/>
    <w:rsid w:val="009676B4"/>
    <w:rsid w:val="00A14181"/>
    <w:rsid w:val="00B95196"/>
    <w:rsid w:val="00DE40F7"/>
    <w:rsid w:val="00E82E1A"/>
    <w:rsid w:val="00ED4C64"/>
    <w:rsid w:val="6E533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FFEEA65-970D-4335-AC5A-8FC720F68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rPr>
      <w:b/>
      <w:bCs/>
    </w:rPr>
  </w:style>
  <w:style w:type="character" w:styleId="a8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eastAsia="宋体" w:hAnsi="Times New Roman" w:cs="Times New Roman"/>
      <w:szCs w:val="24"/>
    </w:rPr>
  </w:style>
  <w:style w:type="character" w:customStyle="1" w:styleId="Char3">
    <w:name w:val="批注主题 Char"/>
    <w:basedOn w:val="Char"/>
    <w:link w:val="a7"/>
    <w:uiPriority w:val="99"/>
    <w:semiHidden/>
    <w:rPr>
      <w:rFonts w:ascii="Times New Roman" w:eastAsia="宋体" w:hAnsi="Times New Roman" w:cs="Times New Roman"/>
      <w:b/>
      <w:bCs/>
      <w:szCs w:val="24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71</Words>
  <Characters>411</Characters>
  <Application>Microsoft Office Word</Application>
  <DocSecurity>0</DocSecurity>
  <Lines>3</Lines>
  <Paragraphs>1</Paragraphs>
  <ScaleCrop>false</ScaleCrop>
  <Company>微软中国</Company>
  <LinksUpToDate>false</LinksUpToDate>
  <CharactersWithSpaces>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7</cp:revision>
  <dcterms:created xsi:type="dcterms:W3CDTF">2017-08-23T02:25:00Z</dcterms:created>
  <dcterms:modified xsi:type="dcterms:W3CDTF">2019-09-12T01:25:00Z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